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68373">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36"/>
          <w:szCs w:val="36"/>
          <w:lang w:val="en-US" w:eastAsia="zh-CN" w:bidi="ar"/>
        </w:rPr>
      </w:pPr>
      <w:r>
        <w:rPr>
          <w:rFonts w:hint="eastAsia" w:ascii="微软雅黑" w:hAnsi="微软雅黑" w:eastAsia="微软雅黑" w:cs="微软雅黑"/>
          <w:b/>
          <w:bCs/>
          <w:kern w:val="44"/>
          <w:sz w:val="36"/>
          <w:szCs w:val="36"/>
          <w:lang w:val="en-US" w:eastAsia="zh-CN" w:bidi="ar"/>
        </w:rPr>
        <w:t>东方电气启能（深圳）科技有限公司</w:t>
      </w:r>
    </w:p>
    <w:p w14:paraId="5F1CBD97">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eastAsia" w:ascii="微软雅黑" w:hAnsi="微软雅黑" w:eastAsia="微软雅黑" w:cs="微软雅黑"/>
          <w:b/>
          <w:bCs/>
          <w:kern w:val="44"/>
          <w:sz w:val="20"/>
          <w:szCs w:val="20"/>
          <w:lang w:val="en-US" w:eastAsia="zh-CN" w:bidi="ar"/>
        </w:rPr>
      </w:pPr>
    </w:p>
    <w:p w14:paraId="3AB5FFAA">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eastAsia" w:ascii="微软雅黑" w:hAnsi="微软雅黑" w:eastAsia="微软雅黑" w:cs="微软雅黑"/>
          <w:b/>
          <w:bCs/>
          <w:kern w:val="44"/>
          <w:sz w:val="20"/>
          <w:szCs w:val="20"/>
          <w:lang w:val="en-US" w:eastAsia="zh-CN" w:bidi="ar"/>
        </w:rPr>
      </w:pPr>
    </w:p>
    <w:p w14:paraId="4BBE9DEF">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20"/>
          <w:szCs w:val="20"/>
          <w:lang w:val="en-US" w:eastAsia="zh-CN" w:bidi="ar"/>
        </w:rPr>
      </w:pPr>
      <w:r>
        <w:rPr>
          <w:rFonts w:hint="eastAsia" w:ascii="微软雅黑" w:hAnsi="微软雅黑" w:eastAsia="微软雅黑" w:cs="微软雅黑"/>
          <w:b/>
          <w:bCs/>
          <w:kern w:val="44"/>
          <w:sz w:val="20"/>
          <w:szCs w:val="20"/>
          <w:lang w:val="en-US" w:eastAsia="zh-CN" w:bidi="ar"/>
        </w:rPr>
        <w:t>（国有企业）</w:t>
      </w:r>
    </w:p>
    <w:p w14:paraId="62AA5A17">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一、企业简介</w:t>
      </w:r>
    </w:p>
    <w:p w14:paraId="1030F0F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120" w:lineRule="auto"/>
        <w:ind w:left="0" w:right="0" w:firstLine="400" w:firstLineChars="200"/>
        <w:textAlignment w:val="auto"/>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default" w:ascii="微软雅黑" w:hAnsi="微软雅黑" w:eastAsia="微软雅黑" w:cs="微软雅黑"/>
          <w:i w:val="0"/>
          <w:iCs w:val="0"/>
          <w:caps w:val="0"/>
          <w:color w:val="auto"/>
          <w:spacing w:val="0"/>
          <w:kern w:val="0"/>
          <w:sz w:val="20"/>
          <w:szCs w:val="20"/>
          <w:shd w:val="clear" w:fill="FFFFFF"/>
          <w:lang w:val="en-US" w:eastAsia="zh-CN" w:bidi="ar"/>
        </w:rPr>
        <w:t>东方电气启能（深圳）科技有限公司是中央企业中国东方电气集团有限公司下属企业东方电气自动控制工程有限公司的控股子公司，系国家级高新技术企业、深圳市“专精特新”中小企业，集先进自动控制技术研发设计、销售、服务、系统集成为一体，是自动化控制技术及机电设备整体解决方案专业供应商，拥有电子与智能化工程专业承包二级资质、鹏元“AAA”资信等级证书等资质。截至2025年底，公司在岗员工265人。</w:t>
      </w:r>
    </w:p>
    <w:p w14:paraId="06697B0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120" w:lineRule="auto"/>
        <w:ind w:left="0" w:right="0" w:firstLine="400" w:firstLineChars="200"/>
        <w:textAlignment w:val="auto"/>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default" w:ascii="微软雅黑" w:hAnsi="微软雅黑" w:eastAsia="微软雅黑" w:cs="微软雅黑"/>
          <w:i w:val="0"/>
          <w:iCs w:val="0"/>
          <w:caps w:val="0"/>
          <w:color w:val="auto"/>
          <w:spacing w:val="0"/>
          <w:kern w:val="0"/>
          <w:sz w:val="20"/>
          <w:szCs w:val="20"/>
          <w:shd w:val="clear" w:fill="FFFFFF"/>
          <w:lang w:val="en-US" w:eastAsia="zh-CN" w:bidi="ar"/>
        </w:rPr>
        <w:t>公司坚持“1+1”产业发展战略。在电站自动化产业方面，产品广泛应用于电力领域。依托智能电厂建设与新一代煤电机组升级专项行动，公司聚焦生产运行环节，形成了系列满足“低碳高效、快速灵活”要求的新一代煤电机组智能感知与智能控制产品。</w:t>
      </w:r>
    </w:p>
    <w:p w14:paraId="36FF6277">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二、招聘对象：</w:t>
      </w:r>
    </w:p>
    <w:p w14:paraId="4F95E46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360" w:lineRule="exact"/>
        <w:ind w:right="0" w:firstLine="400" w:firstLineChars="200"/>
        <w:jc w:val="left"/>
        <w:rPr>
          <w:rFonts w:hint="eastAsia" w:ascii="微软雅黑" w:hAnsi="微软雅黑" w:eastAsia="微软雅黑" w:cs="微软雅黑"/>
          <w:i w:val="0"/>
          <w:iCs w:val="0"/>
          <w:caps w:val="0"/>
          <w:color w:val="auto"/>
          <w:spacing w:val="0"/>
          <w:sz w:val="20"/>
          <w:szCs w:val="20"/>
          <w:shd w:val="clear" w:fill="FFFFFF"/>
          <w:lang w:val="en-US" w:eastAsia="zh-CN"/>
        </w:rPr>
      </w:pPr>
      <w:r>
        <w:rPr>
          <w:rFonts w:hint="eastAsia" w:ascii="微软雅黑" w:hAnsi="微软雅黑" w:eastAsia="微软雅黑" w:cs="微软雅黑"/>
          <w:i w:val="0"/>
          <w:iCs w:val="0"/>
          <w:caps w:val="0"/>
          <w:color w:val="auto"/>
          <w:spacing w:val="0"/>
          <w:sz w:val="20"/>
          <w:szCs w:val="20"/>
          <w:shd w:val="clear" w:fill="FFFFFF"/>
          <w:lang w:val="en-US" w:eastAsia="zh-CN"/>
        </w:rPr>
        <w:t>应届毕业生。</w:t>
      </w:r>
    </w:p>
    <w:p w14:paraId="307CECBC">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75" w:afterAutospacing="0" w:line="360" w:lineRule="exact"/>
        <w:ind w:right="0"/>
        <w:jc w:val="left"/>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招聘岗位：</w:t>
      </w:r>
    </w:p>
    <w:p w14:paraId="2FAC3F8F">
      <w:pPr>
        <w:spacing w:beforeLines="0" w:afterLines="0"/>
        <w:ind w:firstLine="440" w:firstLineChars="200"/>
        <w:jc w:val="left"/>
        <w:rPr>
          <w:rFonts w:hint="eastAsia" w:ascii="微软雅黑" w:hAnsi="微软雅黑" w:eastAsia="微软雅黑"/>
          <w:color w:val="000000"/>
          <w:sz w:val="22"/>
          <w:szCs w:val="24"/>
        </w:rPr>
      </w:pPr>
      <w:r>
        <w:rPr>
          <w:rFonts w:hint="eastAsia" w:ascii="微软雅黑" w:hAnsi="微软雅黑" w:eastAsia="微软雅黑"/>
          <w:color w:val="000000"/>
          <w:sz w:val="22"/>
          <w:szCs w:val="24"/>
        </w:rPr>
        <w:t>控制（自动化）工程师、软件工程师、产品（研发）工程师</w:t>
      </w:r>
    </w:p>
    <w:p w14:paraId="75A98792">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四、专业需求：</w:t>
      </w:r>
    </w:p>
    <w:p w14:paraId="5B803320">
      <w:pPr>
        <w:spacing w:beforeLines="0" w:afterLines="0"/>
        <w:ind w:firstLine="440" w:firstLineChars="200"/>
        <w:jc w:val="left"/>
        <w:rPr>
          <w:rFonts w:hint="default"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olor w:val="000000"/>
          <w:sz w:val="22"/>
          <w:szCs w:val="24"/>
        </w:rPr>
        <w:t>热能工程、测控技术与仪器、机械工程、自动化、计算机、软件、自动化或通信、控制、热能、计算机、自动化</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等相关专业应届生</w:t>
      </w:r>
    </w:p>
    <w:p w14:paraId="1C299192">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default"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五、投递方式：</w:t>
      </w:r>
    </w:p>
    <w:p w14:paraId="29A2036B">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1、手机端网申入口：http://bjxapp.cn/t/NjM0Njg1NQ/</w:t>
      </w:r>
    </w:p>
    <w:p w14:paraId="4AD47AC1">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2、扫描二维码投递简历。</w:t>
      </w:r>
    </w:p>
    <w:p w14:paraId="612D31E8">
      <w:pPr>
        <w:keepNext w:val="0"/>
        <w:keepLines w:val="0"/>
        <w:pageBreakBefore w:val="0"/>
        <w:numPr>
          <w:ilvl w:val="0"/>
          <w:numId w:val="0"/>
        </w:numPr>
        <w:kinsoku/>
        <w:wordWrap/>
        <w:overflowPunct/>
        <w:topLinePunct w:val="0"/>
        <w:autoSpaceDE/>
        <w:autoSpaceDN/>
        <w:bidi w:val="0"/>
        <w:adjustRightInd/>
        <w:snapToGrid/>
        <w:spacing w:line="240" w:lineRule="auto"/>
        <w:jc w:val="both"/>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 xml:space="preserve">      </w:t>
      </w:r>
      <w:r>
        <w:rPr>
          <w:rFonts w:hint="eastAsia" w:ascii="微软雅黑" w:hAnsi="微软雅黑" w:eastAsia="微软雅黑" w:cs="微软雅黑"/>
          <w:color w:val="auto"/>
          <w:sz w:val="20"/>
          <w:szCs w:val="20"/>
          <w:lang w:val="en-US" w:eastAsia="zh-CN"/>
        </w:rPr>
        <w:drawing>
          <wp:inline distT="0" distB="0" distL="114300" distR="114300">
            <wp:extent cx="1386840" cy="1386840"/>
            <wp:effectExtent l="0" t="0" r="3810" b="3810"/>
            <wp:docPr id="2" name="图片 2" descr="小程序码 - 2026-09-10T13380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小程序码 - 2026-09-10T133809.200"/>
                    <pic:cNvPicPr>
                      <a:picLocks noChangeAspect="1"/>
                    </pic:cNvPicPr>
                  </pic:nvPicPr>
                  <pic:blipFill>
                    <a:blip r:embed="rId4"/>
                    <a:stretch>
                      <a:fillRect/>
                    </a:stretch>
                  </pic:blipFill>
                  <pic:spPr>
                    <a:xfrm>
                      <a:off x="0" y="0"/>
                      <a:ext cx="1386840" cy="1386840"/>
                    </a:xfrm>
                    <a:prstGeom prst="rect">
                      <a:avLst/>
                    </a:prstGeom>
                  </pic:spPr>
                </pic:pic>
              </a:graphicData>
            </a:graphic>
          </wp:inline>
        </w:drawing>
      </w:r>
    </w:p>
    <w:p w14:paraId="0E038A05">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lang w:val="en-US" w:eastAsia="zh-CN"/>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3、扫码进群，获取更多信息。</w:t>
      </w:r>
    </w:p>
    <w:p w14:paraId="38FF995A">
      <w:pPr>
        <w:bidi w:val="0"/>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1511935" cy="1511935"/>
            <wp:effectExtent l="0" t="0" r="12065" b="12065"/>
            <wp:docPr id="1" name="图片 1" descr="北极星26届校招职位推荐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北极星26届校招职位推荐群"/>
                    <pic:cNvPicPr>
                      <a:picLocks noChangeAspect="1"/>
                    </pic:cNvPicPr>
                  </pic:nvPicPr>
                  <pic:blipFill>
                    <a:blip r:embed="rId5"/>
                    <a:stretch>
                      <a:fillRect/>
                    </a:stretch>
                  </pic:blipFill>
                  <pic:spPr>
                    <a:xfrm>
                      <a:off x="0" y="0"/>
                      <a:ext cx="1511935" cy="1511935"/>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B4F0A"/>
    <w:multiLevelType w:val="singleLevel"/>
    <w:tmpl w:val="0C4B4F0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Y2FlYjI2NTkwMmRhMDNhN2I2YTQ4NDFiNGY3ODQifQ=="/>
  </w:docVars>
  <w:rsids>
    <w:rsidRoot w:val="00172A27"/>
    <w:rsid w:val="011042F1"/>
    <w:rsid w:val="01D24A8A"/>
    <w:rsid w:val="04C14877"/>
    <w:rsid w:val="04DD5ECF"/>
    <w:rsid w:val="0FD07AC5"/>
    <w:rsid w:val="12524906"/>
    <w:rsid w:val="152E2098"/>
    <w:rsid w:val="16253C1D"/>
    <w:rsid w:val="176848CE"/>
    <w:rsid w:val="1BBA03AA"/>
    <w:rsid w:val="1EDA0E63"/>
    <w:rsid w:val="20953A5B"/>
    <w:rsid w:val="20A03FDB"/>
    <w:rsid w:val="223E2CED"/>
    <w:rsid w:val="224508C8"/>
    <w:rsid w:val="228201CD"/>
    <w:rsid w:val="237667D6"/>
    <w:rsid w:val="25DF77C8"/>
    <w:rsid w:val="29E53716"/>
    <w:rsid w:val="34C05728"/>
    <w:rsid w:val="369E2998"/>
    <w:rsid w:val="3BEF07CD"/>
    <w:rsid w:val="3EB36272"/>
    <w:rsid w:val="41242622"/>
    <w:rsid w:val="4A00184F"/>
    <w:rsid w:val="4A0F0210"/>
    <w:rsid w:val="50151BB6"/>
    <w:rsid w:val="55C76D34"/>
    <w:rsid w:val="571A1D5E"/>
    <w:rsid w:val="5C88345C"/>
    <w:rsid w:val="5F0A204A"/>
    <w:rsid w:val="609E371C"/>
    <w:rsid w:val="7090779B"/>
    <w:rsid w:val="73EF41D6"/>
    <w:rsid w:val="77D92250"/>
    <w:rsid w:val="78B611AB"/>
    <w:rsid w:val="7AFC5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476</Words>
  <Characters>514</Characters>
  <Lines>0</Lines>
  <Paragraphs>0</Paragraphs>
  <TotalTime>151</TotalTime>
  <ScaleCrop>false</ScaleCrop>
  <LinksUpToDate>false</LinksUpToDate>
  <CharactersWithSpaces>526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2023-10-27T08:04:00Z</dcterms:created>
  <dc:creator>Connie</dc:creator>
  <cp:lastModifiedBy>星星</cp:lastModifiedBy>
  <dcterms:modified xsi:type="dcterms:W3CDTF">2026-09-10T05:44:22Z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2E6A58DB038749399ABC8418BA1FD983_13</vt:lpwstr>
  </property>
  <property fmtid="{D5CDD505-2E9C-101B-9397-08002B2CF9AE}" pid="4" name="KSOTemplateDocerSaveRecord">
    <vt:lpwstr>eyJoZGlkIjoiNGE0Y2FlYjI2NTkwMmRhMDNhN2I2YTQ4NDFiNGY3ODQiLCJ1c2VySWQiOiIxNzE4OTg2MTA4In0=</vt:lpwstr>
  </property>
</Properties>
</file>